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141.7322834645671" w:right="0" w:firstLine="0"/>
              <w:jc w:val="left"/>
              <w:rPr>
                <w:rFonts w:ascii="Arial" w:cs="Arial" w:eastAsia="Arial" w:hAnsi="Arial"/>
                <w:b w:val="0"/>
                <w:i w:val="0"/>
                <w:smallCaps w:val="1"/>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“Board”</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“Bronze Contract”</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“FDE Group”</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7322834645671"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u w:val="none"/>
                <w:shd w:fill="auto" w:val="clear"/>
                <w:vertAlign w:val="baseline"/>
                <w:rtl w:val="0"/>
              </w:rPr>
              <w:t xml:space="preserve">.</w:t>
            </w:r>
          </w:p>
        </w:tc>
      </w:tr>
    </w:tbl>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&lt;4</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p>
        </w:tc>
        <w:tc>
          <w:tcP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i w:val="1"/>
                <w:color w:val="7030a0"/>
                <w:sz w:val="24"/>
                <w:szCs w:val="24"/>
                <w:highlight w:val="yellow"/>
                <w:rtl w:val="0"/>
              </w:rPr>
              <w:t xml:space="preserve">&lt;5%</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w:t>
            </w:r>
            <w:r w:rsidDel="00000000" w:rsidR="00000000" w:rsidRPr="00000000">
              <w:rPr>
                <w:rFonts w:ascii="Arial" w:cs="Arial" w:eastAsia="Arial" w:hAnsi="Arial"/>
                <w:i w:val="1"/>
                <w:sz w:val="24"/>
                <w:szCs w:val="24"/>
                <w:highlight w:val="yellow"/>
                <w:rtl w:val="0"/>
              </w:rPr>
              <w:t xml:space="preserve">3.5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&gt;5 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&lt;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i w:val="1"/>
                <w:sz w:val="24"/>
                <w:szCs w:val="24"/>
                <w:highlight w:val="yellow"/>
                <w:rtl w:val="0"/>
              </w:rPr>
              <w:t xml:space="preserve">3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&lt;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i w:val="1"/>
                <w:sz w:val="24"/>
                <w:szCs w:val="24"/>
                <w:highlight w:val="yellow"/>
                <w:rtl w:val="0"/>
              </w:rPr>
              <w:t xml:space="preserve">0.8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X]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&gt;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i w:val="1"/>
                <w:sz w:val="24"/>
                <w:szCs w:val="24"/>
                <w:highlight w:val="yellow"/>
                <w:rtl w:val="0"/>
              </w:rPr>
              <w:t xml:space="preserve">50</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8064a2"/>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u w:val="none"/>
                <w:shd w:fill="auto" w:val="clear"/>
                <w:vertAlign w:val="baseline"/>
                <w:rtl w:val="0"/>
              </w:rPr>
              <w:t xml:space="preserve">Financial Target 8</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Dunn and Bradstreet</w:t>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5">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6">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4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5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7">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7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9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19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A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RM6241</w:t>
      <w:tab/>
      <w:t xml:space="preserve">                                           </w:t>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D">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RD3bB9MR83KwRuGGyValaYrWWQ==">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2022-02-10T23:32:00Z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